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743CE" w14:textId="77777777" w:rsidR="00C12E36" w:rsidRPr="00443D85" w:rsidRDefault="00C12E36" w:rsidP="00C12E36">
      <w:pPr>
        <w:jc w:val="center"/>
        <w:rPr>
          <w:b/>
          <w:bCs/>
          <w:sz w:val="22"/>
          <w:szCs w:val="22"/>
          <w:lang w:val="sr-Latn-RS"/>
        </w:rPr>
      </w:pPr>
      <w:bookmarkStart w:id="0" w:name="_Hlk229482115"/>
      <w:r w:rsidRPr="00443D85">
        <w:rPr>
          <w:b/>
          <w:bCs/>
          <w:sz w:val="22"/>
          <w:szCs w:val="22"/>
        </w:rPr>
        <w:t xml:space="preserve">Table 5.2 </w:t>
      </w:r>
      <w:r w:rsidRPr="00345AFD">
        <w:rPr>
          <w:sz w:val="22"/>
          <w:szCs w:val="22"/>
          <w:lang w:val="sr-Latn-RS"/>
        </w:rPr>
        <w:t>Course Syllabus</w:t>
      </w:r>
    </w:p>
    <w:bookmarkEnd w:id="0"/>
    <w:p w14:paraId="775EECBD" w14:textId="77777777" w:rsidR="00385793" w:rsidRPr="00385793" w:rsidRDefault="00385793" w:rsidP="00192F3E">
      <w:pPr>
        <w:jc w:val="center"/>
        <w:rPr>
          <w:bCs/>
          <w:sz w:val="22"/>
          <w:szCs w:val="22"/>
        </w:rPr>
      </w:pPr>
    </w:p>
    <w:tbl>
      <w:tblPr>
        <w:tblW w:w="4972"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586"/>
        <w:gridCol w:w="1715"/>
        <w:gridCol w:w="858"/>
        <w:gridCol w:w="1276"/>
        <w:gridCol w:w="1956"/>
      </w:tblGrid>
      <w:tr w:rsidR="00641FAC" w:rsidRPr="00664504" w14:paraId="7CE96869"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FAD0D71" w14:textId="3B90D1EA" w:rsidR="00641FAC" w:rsidRPr="00664504" w:rsidRDefault="00C12E36"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35A83A37"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1578579" w14:textId="2A301105" w:rsidR="00641FAC" w:rsidRPr="00664504" w:rsidRDefault="00C12E36"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Course Title: </w:t>
            </w:r>
            <w:r w:rsidR="000147FA">
              <w:rPr>
                <w:rFonts w:ascii="Times New Roman" w:hAnsi="Times New Roman" w:cs="Times New Roman"/>
                <w:b/>
              </w:rPr>
              <w:t>Sociology</w:t>
            </w:r>
          </w:p>
        </w:tc>
      </w:tr>
      <w:tr w:rsidR="00641FAC" w:rsidRPr="00664504" w14:paraId="2BA8E02A"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CE1FDB" w14:textId="77777777" w:rsidR="00641FAC" w:rsidRPr="000147FA" w:rsidRDefault="00B97188" w:rsidP="00220D9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656058">
              <w:t xml:space="preserve"> </w:t>
            </w:r>
            <w:r w:rsidR="000147FA" w:rsidRPr="000147FA">
              <w:rPr>
                <w:rFonts w:ascii="Times New Roman" w:hAnsi="Times New Roman" w:cs="Times New Roman"/>
              </w:rPr>
              <w:t>Slav</w:t>
            </w:r>
            <w:r w:rsidR="000147FA" w:rsidRPr="000147FA">
              <w:rPr>
                <w:rFonts w:ascii="Times New Roman" w:hAnsi="Times New Roman" w:cs="Times New Roman"/>
                <w:lang w:val="sr-Latn-RS"/>
              </w:rPr>
              <w:t>iša Kovačević, PhD</w:t>
            </w:r>
          </w:p>
        </w:tc>
      </w:tr>
      <w:tr w:rsidR="00641FAC" w:rsidRPr="00664504" w14:paraId="595071BC"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8AC694D" w14:textId="273175B3" w:rsidR="00641FAC" w:rsidRPr="00664504" w:rsidRDefault="00C12E36"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008A0142" w:rsidRPr="000147FA">
              <w:rPr>
                <w:rFonts w:ascii="Times New Roman" w:hAnsi="Times New Roman" w:cs="Times New Roman"/>
              </w:rPr>
              <w:t>Elective</w:t>
            </w:r>
          </w:p>
        </w:tc>
      </w:tr>
      <w:tr w:rsidR="00641FAC" w:rsidRPr="00664504" w14:paraId="618A21DC"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E280D10" w14:textId="77777777" w:rsidR="00641FAC" w:rsidRPr="00664504" w:rsidRDefault="00674A82" w:rsidP="00220D99">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bCs/>
                <w:sz w:val="20"/>
                <w:szCs w:val="20"/>
                <w:lang w:val="en-GB"/>
              </w:rPr>
              <w:t xml:space="preserve">Number of ECTS credits: </w:t>
            </w:r>
            <w:r w:rsidR="008A0142" w:rsidRPr="000147FA">
              <w:rPr>
                <w:rFonts w:ascii="Times New Roman" w:hAnsi="Times New Roman" w:cs="Times New Roman"/>
                <w:bCs/>
                <w:sz w:val="20"/>
                <w:szCs w:val="20"/>
                <w:lang w:val="en-GB"/>
              </w:rPr>
              <w:t>4</w:t>
            </w:r>
          </w:p>
        </w:tc>
      </w:tr>
      <w:tr w:rsidR="00641FAC" w:rsidRPr="00664504" w14:paraId="7A9F72BA"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B41E94A" w14:textId="208C4429" w:rsidR="00641FAC" w:rsidRPr="00664504" w:rsidRDefault="00C12E36"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778B4164"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237AD84" w14:textId="77777777" w:rsidR="00C42F8B" w:rsidRPr="00443D85" w:rsidRDefault="00C42F8B" w:rsidP="00C42F8B">
            <w:pPr>
              <w:tabs>
                <w:tab w:val="left" w:pos="567"/>
              </w:tabs>
              <w:spacing w:before="60" w:after="60"/>
              <w:rPr>
                <w:b/>
                <w:bCs/>
                <w:sz w:val="20"/>
                <w:szCs w:val="20"/>
                <w:lang w:val="en-GB"/>
              </w:rPr>
            </w:pPr>
            <w:r w:rsidRPr="00443D85">
              <w:rPr>
                <w:b/>
                <w:bCs/>
                <w:sz w:val="20"/>
                <w:szCs w:val="20"/>
                <w:lang w:val="en-GB"/>
              </w:rPr>
              <w:t>Course Objectives</w:t>
            </w:r>
          </w:p>
          <w:p w14:paraId="163E8544" w14:textId="77777777" w:rsidR="00BA156B" w:rsidRPr="00656058" w:rsidRDefault="00656058" w:rsidP="000147FA">
            <w:pPr>
              <w:jc w:val="both"/>
              <w:rPr>
                <w:sz w:val="20"/>
                <w:szCs w:val="20"/>
              </w:rPr>
            </w:pPr>
            <w:r w:rsidRPr="00656058">
              <w:rPr>
                <w:sz w:val="20"/>
                <w:szCs w:val="20"/>
              </w:rPr>
              <w:t>The objective of the course is to provide students with fundamental knowledge of sociology and to develop their ability to understand and critically analyze social phenomena and processes, particularly those that influence economic relations, the labor market, organizations, and the behavior of economic actors. The course also aims to foster a sociological perspective in the analysis of economic and social processes, as well as to enable students to recognize the interdependence of society and the economy.</w:t>
            </w:r>
          </w:p>
        </w:tc>
      </w:tr>
      <w:tr w:rsidR="00641FAC" w:rsidRPr="00664504" w14:paraId="03F5266D"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CFBCF08" w14:textId="77777777" w:rsidR="00C42F8B" w:rsidRPr="00443D85" w:rsidRDefault="00C42F8B" w:rsidP="00C42F8B">
            <w:pPr>
              <w:tabs>
                <w:tab w:val="left" w:pos="567"/>
              </w:tabs>
              <w:spacing w:before="60" w:after="60"/>
              <w:rPr>
                <w:b/>
                <w:bCs/>
                <w:sz w:val="20"/>
                <w:szCs w:val="20"/>
                <w:lang w:val="en-GB"/>
              </w:rPr>
            </w:pPr>
            <w:r w:rsidRPr="00443D85">
              <w:rPr>
                <w:b/>
                <w:bCs/>
                <w:sz w:val="20"/>
                <w:szCs w:val="20"/>
                <w:lang w:val="en-GB"/>
              </w:rPr>
              <w:t>Learning Outcomes</w:t>
            </w:r>
          </w:p>
          <w:p w14:paraId="428BB03F" w14:textId="77777777" w:rsidR="00BA156B" w:rsidRPr="00656058" w:rsidRDefault="00656058" w:rsidP="000147FA">
            <w:pPr>
              <w:jc w:val="both"/>
              <w:rPr>
                <w:sz w:val="20"/>
                <w:szCs w:val="20"/>
              </w:rPr>
            </w:pPr>
            <w:r w:rsidRPr="00656058">
              <w:rPr>
                <w:sz w:val="20"/>
                <w:szCs w:val="20"/>
              </w:rPr>
              <w:t>Upon successful completion of the course, the student will be able to: explain the basic sociological concepts (society, social structure, institutions, culture); distinguish between the main sociological theoretical approaches; analyze the impact of social factors on economic processes (e.g., labor market, consumption, inequality); explain the role of social institutions in the functioning of the economy; apply sociological concepts in the analysis of the business environment and organizations; critically evaluate the social consequences of economic decisions and policies; interpret basic sociological data and research findings.</w:t>
            </w:r>
          </w:p>
        </w:tc>
      </w:tr>
      <w:tr w:rsidR="00641FAC" w:rsidRPr="00664504" w14:paraId="44C01AF5"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2F91011" w14:textId="77777777" w:rsidR="00C42F8B" w:rsidRPr="00443D85" w:rsidRDefault="00C42F8B" w:rsidP="00C42F8B">
            <w:pPr>
              <w:tabs>
                <w:tab w:val="left" w:pos="567"/>
              </w:tabs>
              <w:spacing w:before="60" w:after="60"/>
              <w:rPr>
                <w:b/>
                <w:bCs/>
                <w:sz w:val="20"/>
                <w:szCs w:val="20"/>
                <w:lang w:val="en-GB"/>
              </w:rPr>
            </w:pPr>
            <w:r w:rsidRPr="00443D85">
              <w:rPr>
                <w:b/>
                <w:bCs/>
                <w:sz w:val="20"/>
                <w:szCs w:val="20"/>
                <w:lang w:val="en-GB"/>
              </w:rPr>
              <w:t>Course Content</w:t>
            </w:r>
          </w:p>
          <w:p w14:paraId="47EA19FE" w14:textId="77777777" w:rsidR="00C42F8B" w:rsidRPr="00FC606E" w:rsidRDefault="00C42F8B" w:rsidP="00C42F8B">
            <w:pPr>
              <w:tabs>
                <w:tab w:val="left" w:pos="567"/>
              </w:tabs>
              <w:spacing w:before="60" w:after="60"/>
              <w:rPr>
                <w:bCs/>
                <w:i/>
                <w:iCs/>
                <w:sz w:val="20"/>
                <w:szCs w:val="20"/>
                <w:lang w:val="en-GB"/>
              </w:rPr>
            </w:pPr>
            <w:r w:rsidRPr="00FC606E">
              <w:rPr>
                <w:bCs/>
                <w:i/>
                <w:iCs/>
                <w:sz w:val="20"/>
                <w:szCs w:val="20"/>
                <w:lang w:val="en-GB"/>
              </w:rPr>
              <w:t>Theoretical Classes</w:t>
            </w:r>
          </w:p>
          <w:p w14:paraId="215DCA6F" w14:textId="77777777" w:rsidR="00BA156B" w:rsidRPr="00656058" w:rsidRDefault="00656058" w:rsidP="000147FA">
            <w:pPr>
              <w:jc w:val="both"/>
              <w:rPr>
                <w:sz w:val="20"/>
                <w:szCs w:val="20"/>
              </w:rPr>
            </w:pPr>
            <w:r w:rsidRPr="00656058">
              <w:rPr>
                <w:sz w:val="20"/>
                <w:szCs w:val="20"/>
              </w:rPr>
              <w:t>Concept and subject matter of sociology. Scientific laws in sociology. Methods, techniques, and instruments of research. Sociological theories. The concept of human society. Social structure: dimensions of structure and social subsystems. Typology of societies. Culture: concept, functions, multiculturalism, mass culture, subcultures, and countercultures. Norm and instinct. Socialization: concept, process, agents, conditions, functions, and individuation. Social roles, social position, social status, and social identity. Social stratification: concept, forms, inequality, wealth, poverty, and social exclusion. Family and marriage: concept, functions, traditional and modern family. Family relations and processes: conflict–cooperation, control–freedom. Domestic violence. Politics and power: power, authority, and the state. Democracy: concept and types, quality and quantity. Democracy and authoritarianism: analysis and comparison. Organizations, parties, and movements. Mass communication and media: media message and “the medium as the message.” Theories of media. Media manipulation: propaganda, indoctrination, advertising, and the entertainment industry. Religion: concept and structure. Theories of religion. Diversity of religions. Religion and secularization. Structure and action. Consensus and conflict. The shaping of the modern world. Postmodernism. Risk society. Social reflexivity. Global society and globalization.</w:t>
            </w:r>
          </w:p>
          <w:p w14:paraId="02D56AE1" w14:textId="77777777" w:rsidR="00C42F8B" w:rsidRPr="00FC606E" w:rsidRDefault="00C42F8B" w:rsidP="00C42F8B">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B3BEB55" w14:textId="77777777" w:rsidR="00BA156B" w:rsidRPr="00656058" w:rsidRDefault="00656058" w:rsidP="000147FA">
            <w:pPr>
              <w:jc w:val="both"/>
              <w:rPr>
                <w:sz w:val="20"/>
                <w:szCs w:val="20"/>
              </w:rPr>
            </w:pPr>
            <w:r w:rsidRPr="00656058">
              <w:rPr>
                <w:sz w:val="20"/>
                <w:szCs w:val="20"/>
              </w:rPr>
              <w:t>Sociological imagination: exercises linking personal experiences with social structures; brief analyses of everyday phenomena. Methods of sociological research: development of a simple research design; formulation of research problems, hypotheses, and variables; survey and interview methods; questionnaire design; simulation of interviews and analysis of responses. Analysis of sociological theories: application of classical theories to specific examples; debates (e.g., functionalism vs. conflict theory). Social structure in practice: identification of social subsystems in real-life cases; analysis of institutions (economy, politics, education). Culture and media: analysis of films, advertisements, and social media; identification of values, norms, and symbols. Socialization: analysis of agents of socialization (family, school, media); case studies. Social roles and identity: analysis of roles in organizations or groups; role-play exercises. Social stratification: analysis of statistical data (inequality, poverty); discussion of social mobility. Family and social relations: case studies of family relations; analysis of contemporary family forms. Politics and power: analysis of political systems; debates on democracy, autocracy, and authoritarianism. Organizations and the labor market: analysis of organizational structures; examples from the business environment. Media literacy: identification of media manipulation; analysis of propaganda and advertising. Religion and society: analysis of the role of religion in contemporary society; discussion of secularization. Globalization and contemporary society: analysis of global processes (economy, culture); examples of the “risk society.”</w:t>
            </w:r>
          </w:p>
        </w:tc>
      </w:tr>
      <w:tr w:rsidR="00641FAC" w:rsidRPr="00664504" w14:paraId="2E2B104F"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8D7053E" w14:textId="77777777" w:rsidR="005507C5" w:rsidRPr="00656058" w:rsidRDefault="008A4D74" w:rsidP="00656058">
            <w:pPr>
              <w:pStyle w:val="Body"/>
              <w:tabs>
                <w:tab w:val="left" w:pos="567"/>
              </w:tabs>
              <w:spacing w:before="60" w:after="60"/>
              <w:rPr>
                <w:rFonts w:ascii="Times New Roman" w:eastAsia="Times New Roman" w:hAnsi="Times New Roman" w:cs="Times New Roman"/>
                <w:b/>
                <w:bCs/>
                <w:sz w:val="20"/>
                <w:szCs w:val="20"/>
              </w:rPr>
            </w:pPr>
            <w:r w:rsidRPr="00664504">
              <w:rPr>
                <w:rFonts w:ascii="Times New Roman" w:hAnsi="Times New Roman" w:cs="Times New Roman"/>
                <w:b/>
                <w:bCs/>
                <w:sz w:val="20"/>
                <w:szCs w:val="20"/>
                <w:lang w:val="en-GB"/>
              </w:rPr>
              <w:t>Literature</w:t>
            </w:r>
          </w:p>
          <w:p w14:paraId="0BF0E601" w14:textId="77777777" w:rsidR="00656058" w:rsidRPr="000147FA" w:rsidRDefault="00656058" w:rsidP="000147FA">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420"/>
              </w:tabs>
              <w:spacing w:before="60" w:after="60"/>
              <w:ind w:left="420"/>
              <w:contextualSpacing/>
              <w:rPr>
                <w:rFonts w:ascii="Times New Roman" w:hAnsi="Times New Roman" w:cs="Times New Roman"/>
                <w:b/>
                <w:bCs/>
                <w:sz w:val="20"/>
                <w:szCs w:val="20"/>
                <w:lang w:val="sr-Cyrl-CS"/>
              </w:rPr>
            </w:pPr>
            <w:r w:rsidRPr="000147FA">
              <w:rPr>
                <w:rFonts w:ascii="Times New Roman" w:hAnsi="Times New Roman" w:cs="Times New Roman"/>
                <w:b/>
                <w:bCs/>
                <w:sz w:val="20"/>
                <w:szCs w:val="20"/>
                <w:lang w:val="sr-Cyrl-CS"/>
              </w:rPr>
              <w:t>Ентони Гиденс, Социологија, Економски факултет Београд, 2003/06. (</w:t>
            </w:r>
            <w:r w:rsidRPr="000147FA">
              <w:rPr>
                <w:rStyle w:val="whitespace-normal"/>
                <w:rFonts w:ascii="Times New Roman" w:hAnsi="Times New Roman" w:cs="Times New Roman"/>
                <w:sz w:val="20"/>
                <w:szCs w:val="20"/>
              </w:rPr>
              <w:t>Anthony Giddens</w:t>
            </w:r>
            <w:r w:rsidRPr="000147FA">
              <w:rPr>
                <w:rFonts w:ascii="Times New Roman" w:hAnsi="Times New Roman" w:cs="Times New Roman"/>
                <w:sz w:val="20"/>
                <w:szCs w:val="20"/>
              </w:rPr>
              <w:t xml:space="preserve">, </w:t>
            </w:r>
            <w:r w:rsidRPr="000147FA">
              <w:rPr>
                <w:rStyle w:val="Emphasis"/>
                <w:rFonts w:ascii="Times New Roman" w:hAnsi="Times New Roman" w:cs="Times New Roman"/>
                <w:sz w:val="20"/>
                <w:szCs w:val="20"/>
              </w:rPr>
              <w:t>Sociology</w:t>
            </w:r>
            <w:r w:rsidRPr="000147FA">
              <w:rPr>
                <w:rFonts w:ascii="Times New Roman" w:hAnsi="Times New Roman" w:cs="Times New Roman"/>
                <w:sz w:val="20"/>
                <w:szCs w:val="20"/>
              </w:rPr>
              <w:t>. Belgrade: Faculty of Economics, 2003/2006.)</w:t>
            </w:r>
          </w:p>
          <w:p w14:paraId="33B47CF8" w14:textId="77777777" w:rsidR="00BA156B" w:rsidRPr="00664504" w:rsidRDefault="00656058" w:rsidP="000147FA">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420"/>
              </w:tabs>
              <w:spacing w:before="60" w:after="60"/>
              <w:ind w:left="420"/>
              <w:contextualSpacing/>
              <w:jc w:val="both"/>
              <w:rPr>
                <w:bCs/>
                <w:sz w:val="20"/>
                <w:szCs w:val="20"/>
                <w:lang w:val="en-GB"/>
              </w:rPr>
            </w:pPr>
            <w:r w:rsidRPr="000147FA">
              <w:rPr>
                <w:rFonts w:ascii="Times New Roman" w:hAnsi="Times New Roman" w:cs="Times New Roman"/>
                <w:b/>
                <w:bCs/>
                <w:sz w:val="20"/>
                <w:szCs w:val="20"/>
                <w:lang w:val="sr-Cyrl-CS"/>
              </w:rPr>
              <w:t>Славиша Ковачевић, Транзиција у демократију: трансформација друштва и стабилизација демократије, Правни факултет у Нишу, 2014. (</w:t>
            </w:r>
            <w:r w:rsidRPr="000147FA">
              <w:rPr>
                <w:rStyle w:val="whitespace-normal"/>
                <w:rFonts w:ascii="Times New Roman" w:hAnsi="Times New Roman" w:cs="Times New Roman"/>
                <w:sz w:val="20"/>
                <w:szCs w:val="20"/>
              </w:rPr>
              <w:t>Slaviša Kovačević</w:t>
            </w:r>
            <w:r w:rsidRPr="000147FA">
              <w:rPr>
                <w:rFonts w:ascii="Times New Roman" w:hAnsi="Times New Roman" w:cs="Times New Roman"/>
                <w:sz w:val="20"/>
                <w:szCs w:val="20"/>
              </w:rPr>
              <w:t xml:space="preserve">, </w:t>
            </w:r>
            <w:r w:rsidRPr="000147FA">
              <w:rPr>
                <w:rStyle w:val="Emphasis"/>
                <w:rFonts w:ascii="Times New Roman" w:hAnsi="Times New Roman" w:cs="Times New Roman"/>
                <w:sz w:val="20"/>
                <w:szCs w:val="20"/>
              </w:rPr>
              <w:t>Transition to Democracy: Transformation of Society and Stabilization of Democracy</w:t>
            </w:r>
            <w:r w:rsidRPr="000147FA">
              <w:rPr>
                <w:rFonts w:ascii="Times New Roman" w:hAnsi="Times New Roman" w:cs="Times New Roman"/>
                <w:sz w:val="20"/>
                <w:szCs w:val="20"/>
              </w:rPr>
              <w:t>. Niš: Faculty of Law, 2014.)</w:t>
            </w:r>
          </w:p>
        </w:tc>
      </w:tr>
      <w:tr w:rsidR="00E72C2A" w:rsidRPr="00664504" w14:paraId="2369AEAA" w14:textId="77777777" w:rsidTr="00656058">
        <w:trPr>
          <w:trHeight w:val="17"/>
          <w:jc w:val="center"/>
        </w:trPr>
        <w:tc>
          <w:tcPr>
            <w:tcW w:w="220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1D74D9" w14:textId="3025818C"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38"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61893FB" w14:textId="39965733"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3</w:t>
            </w:r>
          </w:p>
        </w:tc>
        <w:tc>
          <w:tcPr>
            <w:tcW w:w="1555"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7F1D448" w14:textId="0EB60B7B"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sidR="00936242">
              <w:rPr>
                <w:rFonts w:ascii="Times New Roman" w:hAnsi="Times New Roman" w:cs="Times New Roman"/>
                <w:b/>
                <w:sz w:val="20"/>
                <w:szCs w:val="20"/>
                <w:lang w:val="en-GB"/>
              </w:rPr>
              <w:t>2</w:t>
            </w:r>
          </w:p>
        </w:tc>
      </w:tr>
      <w:tr w:rsidR="00E72C2A" w:rsidRPr="00664504" w14:paraId="23319DA1"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0A7D155" w14:textId="77777777" w:rsidR="00E72C2A" w:rsidRPr="00443D85" w:rsidRDefault="00E72C2A" w:rsidP="00E72C2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4D8C875B" w14:textId="77777777" w:rsidR="00E72C2A" w:rsidRPr="00664504" w:rsidRDefault="00E72C2A" w:rsidP="00E72C2A">
            <w:p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lang w:val="en-GB"/>
              </w:rPr>
            </w:pPr>
            <w:r w:rsidRPr="00656058">
              <w:rPr>
                <w:rFonts w:eastAsia="Times New Roman"/>
                <w:sz w:val="20"/>
                <w:szCs w:val="20"/>
                <w:bdr w:val="none" w:sz="0" w:space="0" w:color="auto"/>
              </w:rPr>
              <w:lastRenderedPageBreak/>
              <w:t xml:space="preserve">Lecture method (oral presentation) – systematic presentation of theoretical content; Dialogical method (discussion) – fostering critical thinking and reasoned debate; Text-based method – analysis of sociological texts, academic papers, and sources; Demonstration method – presentation of examples (media content, case studies); Practical work method – preparation of research tasks, surveys, and data analysis; </w:t>
            </w:r>
            <w:r w:rsidRPr="00D52FCB">
              <w:rPr>
                <w:rFonts w:eastAsia="Times New Roman"/>
                <w:sz w:val="20"/>
                <w:szCs w:val="20"/>
                <w:bdr w:val="none" w:sz="0" w:space="0" w:color="auto"/>
              </w:rPr>
              <w:t xml:space="preserve"> </w:t>
            </w:r>
            <w:r w:rsidRPr="00656058">
              <w:rPr>
                <w:rFonts w:eastAsia="Times New Roman"/>
                <w:sz w:val="20"/>
                <w:szCs w:val="20"/>
                <w:bdr w:val="none" w:sz="0" w:space="0" w:color="auto"/>
              </w:rPr>
              <w:t xml:space="preserve">Case study method – analysis of specific social phenomena and issues;  Problem-based learning – solving sociological problems and questions; </w:t>
            </w:r>
            <w:r w:rsidRPr="00D52FCB">
              <w:rPr>
                <w:rFonts w:eastAsia="Times New Roman"/>
                <w:sz w:val="20"/>
                <w:szCs w:val="20"/>
                <w:bdr w:val="none" w:sz="0" w:space="0" w:color="auto"/>
              </w:rPr>
              <w:t xml:space="preserve"> </w:t>
            </w:r>
            <w:r w:rsidRPr="00656058">
              <w:rPr>
                <w:rFonts w:eastAsia="Times New Roman"/>
                <w:sz w:val="20"/>
                <w:szCs w:val="20"/>
                <w:bdr w:val="none" w:sz="0" w:space="0" w:color="auto"/>
              </w:rPr>
              <w:t xml:space="preserve">Cooperative learning – group work and team-based tasks; </w:t>
            </w:r>
            <w:r w:rsidRPr="00D52FCB">
              <w:rPr>
                <w:rFonts w:eastAsia="Times New Roman"/>
                <w:sz w:val="20"/>
                <w:szCs w:val="20"/>
                <w:bdr w:val="none" w:sz="0" w:space="0" w:color="auto"/>
              </w:rPr>
              <w:t xml:space="preserve"> </w:t>
            </w:r>
            <w:r w:rsidRPr="00656058">
              <w:rPr>
                <w:rFonts w:eastAsia="Times New Roman"/>
                <w:sz w:val="20"/>
                <w:szCs w:val="20"/>
                <w:bdr w:val="none" w:sz="0" w:space="0" w:color="auto"/>
              </w:rPr>
              <w:t xml:space="preserve">Debate method – confrontation of different theoretical and social viewpoints; </w:t>
            </w:r>
            <w:r w:rsidRPr="00D52FCB">
              <w:rPr>
                <w:rFonts w:eastAsia="Times New Roman"/>
                <w:sz w:val="20"/>
                <w:szCs w:val="20"/>
                <w:bdr w:val="none" w:sz="0" w:space="0" w:color="auto"/>
              </w:rPr>
              <w:t>Independent work method – essays, seminar papers, tests, and research projects.</w:t>
            </w:r>
          </w:p>
        </w:tc>
      </w:tr>
      <w:tr w:rsidR="00E72C2A" w:rsidRPr="00664504" w14:paraId="576B02C0" w14:textId="77777777" w:rsidTr="00656058">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178EEB9" w14:textId="55D705F6"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lastRenderedPageBreak/>
              <w:t>Assessment Methods (maximum number of points 100)</w:t>
            </w:r>
          </w:p>
        </w:tc>
      </w:tr>
      <w:tr w:rsidR="00E72C2A" w:rsidRPr="00664504" w14:paraId="56B230F9" w14:textId="77777777" w:rsidTr="00E72C2A">
        <w:trPr>
          <w:trHeight w:val="17"/>
          <w:jc w:val="center"/>
        </w:trPr>
        <w:tc>
          <w:tcPr>
            <w:tcW w:w="220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556DE5" w14:textId="31DF4128"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25"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B65C47B" w14:textId="77777777"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2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A2F77CE" w14:textId="77777777"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41"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A13DA80" w14:textId="77777777"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E72C2A" w:rsidRPr="00664504" w14:paraId="6767303E" w14:textId="77777777" w:rsidTr="00E72C2A">
        <w:trPr>
          <w:trHeight w:val="17"/>
          <w:jc w:val="center"/>
        </w:trPr>
        <w:tc>
          <w:tcPr>
            <w:tcW w:w="220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D0D9D72" w14:textId="358FE31A" w:rsidR="00E72C2A" w:rsidRPr="00656058" w:rsidRDefault="00E72C2A" w:rsidP="00E72C2A">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25"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E5DE1D9" w14:textId="3C4B7190" w:rsidR="00E72C2A" w:rsidRPr="00664504" w:rsidRDefault="001533DD" w:rsidP="00E72C2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30</w:t>
            </w:r>
          </w:p>
        </w:tc>
        <w:tc>
          <w:tcPr>
            <w:tcW w:w="102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2AE2DF4" w14:textId="77777777"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41"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F25C799" w14:textId="3D24E707" w:rsidR="00E72C2A" w:rsidRPr="00664504" w:rsidRDefault="00E72C2A" w:rsidP="00E72C2A">
            <w:pPr>
              <w:tabs>
                <w:tab w:val="left" w:pos="567"/>
              </w:tabs>
              <w:spacing w:before="60" w:after="60"/>
              <w:rPr>
                <w:sz w:val="20"/>
                <w:szCs w:val="20"/>
                <w:lang w:val="en-GB"/>
              </w:rPr>
            </w:pPr>
          </w:p>
        </w:tc>
      </w:tr>
      <w:tr w:rsidR="00E72C2A" w:rsidRPr="00664504" w14:paraId="50542F1F" w14:textId="77777777" w:rsidTr="00E72C2A">
        <w:trPr>
          <w:trHeight w:val="17"/>
          <w:jc w:val="center"/>
        </w:trPr>
        <w:tc>
          <w:tcPr>
            <w:tcW w:w="220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CB29782" w14:textId="0F657F3C"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25"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A6B4006" w14:textId="77777777"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15</w:t>
            </w:r>
          </w:p>
        </w:tc>
        <w:tc>
          <w:tcPr>
            <w:tcW w:w="102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84124D" w14:textId="77777777"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41"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8BEF1EE" w14:textId="77777777" w:rsidR="00E72C2A" w:rsidRPr="00664504" w:rsidRDefault="00E72C2A" w:rsidP="00E72C2A">
            <w:pPr>
              <w:spacing w:before="60" w:after="60"/>
              <w:rPr>
                <w:sz w:val="20"/>
                <w:szCs w:val="20"/>
                <w:lang w:val="en-GB"/>
              </w:rPr>
            </w:pPr>
            <w:r>
              <w:rPr>
                <w:sz w:val="20"/>
                <w:szCs w:val="20"/>
                <w:lang w:val="en-GB"/>
              </w:rPr>
              <w:t>55</w:t>
            </w:r>
          </w:p>
        </w:tc>
      </w:tr>
      <w:tr w:rsidR="00E72C2A" w:rsidRPr="00664504" w14:paraId="5CD7616C" w14:textId="77777777" w:rsidTr="00E72C2A">
        <w:trPr>
          <w:trHeight w:val="17"/>
          <w:jc w:val="center"/>
        </w:trPr>
        <w:tc>
          <w:tcPr>
            <w:tcW w:w="220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8A0953F" w14:textId="6F64E21A"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25"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8A7BAF" w14:textId="642D6913" w:rsidR="00E72C2A" w:rsidRPr="00664504" w:rsidRDefault="001533DD" w:rsidP="00E72C2A">
            <w:pPr>
              <w:tabs>
                <w:tab w:val="left" w:pos="567"/>
              </w:tabs>
              <w:spacing w:before="60" w:after="60"/>
              <w:rPr>
                <w:sz w:val="20"/>
                <w:szCs w:val="20"/>
                <w:lang w:val="en-GB"/>
              </w:rPr>
            </w:pPr>
            <w:r>
              <w:rPr>
                <w:sz w:val="20"/>
                <w:szCs w:val="20"/>
                <w:lang w:val="en-GB"/>
              </w:rPr>
              <w:t>10</w:t>
            </w:r>
          </w:p>
        </w:tc>
        <w:tc>
          <w:tcPr>
            <w:tcW w:w="102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2B7D4B3" w14:textId="4F367B80" w:rsidR="00E72C2A" w:rsidRPr="00664504" w:rsidRDefault="00E72C2A" w:rsidP="00E72C2A">
            <w:pPr>
              <w:pStyle w:val="Body"/>
              <w:tabs>
                <w:tab w:val="left" w:pos="567"/>
              </w:tabs>
              <w:spacing w:before="60" w:after="60"/>
              <w:rPr>
                <w:rFonts w:ascii="Times New Roman" w:hAnsi="Times New Roman" w:cs="Times New Roman"/>
                <w:sz w:val="20"/>
                <w:szCs w:val="20"/>
                <w:lang w:val="en-GB"/>
              </w:rPr>
            </w:pPr>
          </w:p>
        </w:tc>
        <w:tc>
          <w:tcPr>
            <w:tcW w:w="941"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1678E9F" w14:textId="77777777" w:rsidR="00E72C2A" w:rsidRPr="00664504" w:rsidRDefault="00E72C2A" w:rsidP="00E72C2A">
            <w:pPr>
              <w:spacing w:before="60" w:after="60"/>
              <w:rPr>
                <w:sz w:val="20"/>
                <w:szCs w:val="20"/>
                <w:lang w:val="en-GB"/>
              </w:rPr>
            </w:pPr>
          </w:p>
        </w:tc>
      </w:tr>
    </w:tbl>
    <w:p w14:paraId="27ACBC1D"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32F48" w14:textId="77777777" w:rsidR="004B6A0B" w:rsidRDefault="004B6A0B">
      <w:r>
        <w:separator/>
      </w:r>
    </w:p>
  </w:endnote>
  <w:endnote w:type="continuationSeparator" w:id="0">
    <w:p w14:paraId="0FA3EC34" w14:textId="77777777" w:rsidR="004B6A0B" w:rsidRDefault="004B6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06E64" w14:textId="77777777" w:rsidR="004B6A0B" w:rsidRDefault="004B6A0B">
      <w:r>
        <w:separator/>
      </w:r>
    </w:p>
  </w:footnote>
  <w:footnote w:type="continuationSeparator" w:id="0">
    <w:p w14:paraId="3368616B" w14:textId="77777777" w:rsidR="004B6A0B" w:rsidRDefault="004B6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9721D"/>
    <w:multiLevelType w:val="multilevel"/>
    <w:tmpl w:val="FFE2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2"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6D773EB9"/>
    <w:multiLevelType w:val="hybridMultilevel"/>
    <w:tmpl w:val="483C9B1E"/>
    <w:lvl w:ilvl="0" w:tplc="3E04899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6473702">
    <w:abstractNumId w:val="2"/>
  </w:num>
  <w:num w:numId="2" w16cid:durableId="1324090864">
    <w:abstractNumId w:val="1"/>
  </w:num>
  <w:num w:numId="3" w16cid:durableId="8145265">
    <w:abstractNumId w:val="0"/>
  </w:num>
  <w:num w:numId="4" w16cid:durableId="1393775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147FA"/>
    <w:rsid w:val="00045EAD"/>
    <w:rsid w:val="0005613C"/>
    <w:rsid w:val="001533DD"/>
    <w:rsid w:val="00192F3E"/>
    <w:rsid w:val="001C3A86"/>
    <w:rsid w:val="002011A8"/>
    <w:rsid w:val="00220D99"/>
    <w:rsid w:val="00234CBD"/>
    <w:rsid w:val="00270C16"/>
    <w:rsid w:val="00282EFE"/>
    <w:rsid w:val="002A40A7"/>
    <w:rsid w:val="002A57C6"/>
    <w:rsid w:val="002E1476"/>
    <w:rsid w:val="003003B6"/>
    <w:rsid w:val="00325620"/>
    <w:rsid w:val="00365985"/>
    <w:rsid w:val="00385793"/>
    <w:rsid w:val="003C0072"/>
    <w:rsid w:val="00405D7A"/>
    <w:rsid w:val="00411BD1"/>
    <w:rsid w:val="004244F8"/>
    <w:rsid w:val="004A538A"/>
    <w:rsid w:val="004B6A0B"/>
    <w:rsid w:val="00500B0B"/>
    <w:rsid w:val="00523340"/>
    <w:rsid w:val="005507C5"/>
    <w:rsid w:val="005842F8"/>
    <w:rsid w:val="00592A50"/>
    <w:rsid w:val="00641FAC"/>
    <w:rsid w:val="00656058"/>
    <w:rsid w:val="00662249"/>
    <w:rsid w:val="00664504"/>
    <w:rsid w:val="00674A82"/>
    <w:rsid w:val="006D2C6B"/>
    <w:rsid w:val="006E4013"/>
    <w:rsid w:val="00755A06"/>
    <w:rsid w:val="007604E9"/>
    <w:rsid w:val="007665F2"/>
    <w:rsid w:val="00774592"/>
    <w:rsid w:val="007B4BA3"/>
    <w:rsid w:val="007C0B15"/>
    <w:rsid w:val="007D5816"/>
    <w:rsid w:val="007F75C2"/>
    <w:rsid w:val="00837E2E"/>
    <w:rsid w:val="008A0142"/>
    <w:rsid w:val="008A4D74"/>
    <w:rsid w:val="00936242"/>
    <w:rsid w:val="009E21AF"/>
    <w:rsid w:val="00A330F4"/>
    <w:rsid w:val="00A60CF7"/>
    <w:rsid w:val="00A85722"/>
    <w:rsid w:val="00AB345B"/>
    <w:rsid w:val="00AC561F"/>
    <w:rsid w:val="00AD7D31"/>
    <w:rsid w:val="00B97188"/>
    <w:rsid w:val="00BA156B"/>
    <w:rsid w:val="00C12E36"/>
    <w:rsid w:val="00C2377E"/>
    <w:rsid w:val="00C42F8B"/>
    <w:rsid w:val="00C64583"/>
    <w:rsid w:val="00CA26B3"/>
    <w:rsid w:val="00CC51EC"/>
    <w:rsid w:val="00D21243"/>
    <w:rsid w:val="00D276F0"/>
    <w:rsid w:val="00D52FCB"/>
    <w:rsid w:val="00D66B4B"/>
    <w:rsid w:val="00D777A4"/>
    <w:rsid w:val="00E166FE"/>
    <w:rsid w:val="00E72084"/>
    <w:rsid w:val="00E72C2A"/>
    <w:rsid w:val="00EF07E3"/>
    <w:rsid w:val="00F3363F"/>
    <w:rsid w:val="00F45F3B"/>
    <w:rsid w:val="00F65B9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62FDE"/>
  <w15:docId w15:val="{624129BC-7137-4369-AC85-CD6BEB08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whitespace-normal">
    <w:name w:val="whitespace-normal"/>
    <w:basedOn w:val="DefaultParagraphFont"/>
    <w:rsid w:val="00656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905014">
      <w:bodyDiv w:val="1"/>
      <w:marLeft w:val="0"/>
      <w:marRight w:val="0"/>
      <w:marTop w:val="0"/>
      <w:marBottom w:val="0"/>
      <w:divBdr>
        <w:top w:val="none" w:sz="0" w:space="0" w:color="auto"/>
        <w:left w:val="none" w:sz="0" w:space="0" w:color="auto"/>
        <w:bottom w:val="none" w:sz="0" w:space="0" w:color="auto"/>
        <w:right w:val="none" w:sz="0" w:space="0" w:color="auto"/>
      </w:divBdr>
    </w:div>
    <w:div w:id="1333098232">
      <w:bodyDiv w:val="1"/>
      <w:marLeft w:val="0"/>
      <w:marRight w:val="0"/>
      <w:marTop w:val="0"/>
      <w:marBottom w:val="0"/>
      <w:divBdr>
        <w:top w:val="none" w:sz="0" w:space="0" w:color="auto"/>
        <w:left w:val="none" w:sz="0" w:space="0" w:color="auto"/>
        <w:bottom w:val="none" w:sz="0" w:space="0" w:color="auto"/>
        <w:right w:val="none" w:sz="0" w:space="0" w:color="auto"/>
      </w:divBdr>
    </w:div>
    <w:div w:id="1433161255">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 w:id="2116094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B59EA-15FF-49A7-91A2-DBD9E8A6C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Zarko</dc:creator>
  <cp:lastModifiedBy>Milan Kalinovic</cp:lastModifiedBy>
  <cp:revision>56</cp:revision>
  <dcterms:created xsi:type="dcterms:W3CDTF">2026-05-07T06:17:00Z</dcterms:created>
  <dcterms:modified xsi:type="dcterms:W3CDTF">2026-06-04T09:05:00Z</dcterms:modified>
</cp:coreProperties>
</file>